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Bathroom Policy</w:t>
      </w:r>
    </w:p>
    <w:p w:rsidR="00000000" w:rsidDel="00000000" w:rsidP="00000000" w:rsidRDefault="00000000" w:rsidRPr="00000000" w14:paraId="00000002">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use the male and female restrooms located by building 4, the female restroom by building 3, and the male restroom building 5 depending on the classroom they are coming from. </w:t>
      </w:r>
    </w:p>
    <w:p w:rsidR="00000000" w:rsidDel="00000000" w:rsidP="00000000" w:rsidRDefault="00000000" w:rsidRPr="00000000" w14:paraId="00000003">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restrooms in building 3 and 6 will not be unlocked for student use during the day. </w:t>
      </w:r>
    </w:p>
    <w:p w:rsidR="00000000" w:rsidDel="00000000" w:rsidP="00000000" w:rsidRDefault="00000000" w:rsidRPr="00000000" w14:paraId="00000004">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use the assigned restrooms during transition and are encouraged to do so to cut down on missed instructional time. </w:t>
      </w:r>
    </w:p>
    <w:p w:rsidR="00000000" w:rsidDel="00000000" w:rsidP="00000000" w:rsidRDefault="00000000" w:rsidRPr="00000000" w14:paraId="00000005">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sign in/out and should only leave the classroom for emergencies. </w:t>
      </w:r>
    </w:p>
    <w:p w:rsidR="00000000" w:rsidDel="00000000" w:rsidP="00000000" w:rsidRDefault="00000000" w:rsidRPr="00000000" w14:paraId="00000006">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Dress Code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has the responsibility to dress appropriately for the school environment.  Any apparel, jewelry and hairstyles shall not disrupt the classroom environment.  The following guidelines apply to students at FBMS. All students shall be properly groomed and attired appropriate to the activity when on school property or participating in school-sponsored events. Students shall be dressed so they will not present a clear danger to health and safety; should be tailored in such a manner that because of fit, design, color, texture, or inadequate coverage of the body does not create a classroom or school disruption as determined by administration.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Dress Code Requirements: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Students shall wear shoes at all times.  Closed toed shoes are recommended.  Athletic shoes are required for P.E.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Students’ pants shall be worn at the waist and pants may not have holes higher than fingertip length.  Tape is not allowed to cover holes or frays. Undergarments should not be exposed. Form fitting pants such as yoga pants or leggings should have coverage that is at least fingertip length.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Students shall be permitted to wear shorts.  Short or extremely tight shorts or skirts are not appropriate. Shorts must be the length of the fingertips when standing straight up with arms fully extended on the thigh.</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All students shall wear full coverage shirts or blouses reaching the armpit area.  Shirts must cover the midriff area and may not have spaghetti or thin straps less than 3 inches. Undergarments should not be exposed.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Clothing displaying profanity or inappropriate material such as off-color remarks or pictures, emblazoned with drug, alcohol or tobacco related slogans may not be worn at school.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Apparel displaying or suggesting violence.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Costume masks, face paint, disguises, and costumes are prohibited.</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No head coverings, including, but not limited to: caps, hats, bandanas, or hoods shall be worn.</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Students are required to wear a PE uniform when participating in gym.</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Sleepwear, such as bedroom slippers, pajama pants, etc. are not acceptable school attire and shall not be worn.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Any apparel or accessory determined by administration to present a safety hazard for the student or the school.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dress code must be followed on special events or dress up days. **</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Detention</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Detention will only be held after school on Wednesdays from 2:40-3:40 in room 03-03. Detentions will not be served during school hours. If a student does not attend a scheduled after school detention, further disciplinary action will be taken. </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students receive 4th detention:</w:t>
      </w:r>
    </w:p>
    <w:p w:rsidR="00000000" w:rsidDel="00000000" w:rsidP="00000000" w:rsidRDefault="00000000" w:rsidRPr="00000000" w14:paraId="0000001C">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will have ISS.  </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student receives 5th detention:</w:t>
      </w:r>
    </w:p>
    <w:p w:rsidR="00000000" w:rsidDel="00000000" w:rsidP="00000000" w:rsidRDefault="00000000" w:rsidRPr="00000000" w14:paraId="0000001E">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will have ISS and parent/teacher conference.</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student receives 6th detention:</w:t>
      </w:r>
    </w:p>
    <w:p w:rsidR="00000000" w:rsidDel="00000000" w:rsidP="00000000" w:rsidRDefault="00000000" w:rsidRPr="00000000" w14:paraId="00000020">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will have ISS and conference with admin and counselor.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6th (7 or more) detention:</w:t>
      </w:r>
    </w:p>
    <w:p w:rsidR="00000000" w:rsidDel="00000000" w:rsidP="00000000" w:rsidRDefault="00000000" w:rsidRPr="00000000" w14:paraId="00000022">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subject to OSS.  </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Electronic Devices &amp; Cell Phones </w:t>
      </w:r>
    </w:p>
    <w:p w:rsidR="00000000" w:rsidDel="00000000" w:rsidP="00000000" w:rsidRDefault="00000000" w:rsidRPr="00000000" w14:paraId="00000025">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compliance with Florida House Bill 379, the Nassau County School District’s cell phone/wireless communication device policy has been updated for the 2023-2024 school year. </w:t>
      </w:r>
      <w:r w:rsidDel="00000000" w:rsidR="00000000" w:rsidRPr="00000000">
        <w:rPr>
          <w:rFonts w:ascii="Times New Roman" w:cs="Times New Roman" w:eastAsia="Times New Roman" w:hAnsi="Times New Roman"/>
          <w:highlight w:val="white"/>
          <w:rtl w:val="0"/>
        </w:rPr>
        <w:t xml:space="preserve">All cell phones/air pods need to be off, up, put away and secured in a backpack, purse, or bag during school hours unless directed by a teacher solely for educational purposes. Students may also not use “smart watches” as a means of electronic communication during school hours. </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6">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Florida House Bill 379 States:</w:t>
      </w:r>
    </w:p>
    <w:p w:rsidR="00000000" w:rsidDel="00000000" w:rsidP="00000000" w:rsidRDefault="00000000" w:rsidRPr="00000000" w14:paraId="00000027">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may not use a wireless communications device during instructional time, except when expressly directed by a teacher solely for educational purposes. A teacher shall designate an area for wireless communications devices during instructional time.”</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Fortify FL</w:t>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encouraged to report suspicious or inappropriate behavior/actions to school personnel immediately. Fortify- </w:t>
      </w:r>
      <w:hyperlink r:id="rId6">
        <w:r w:rsidDel="00000000" w:rsidR="00000000" w:rsidRPr="00000000">
          <w:rPr>
            <w:rFonts w:ascii="Times New Roman" w:cs="Times New Roman" w:eastAsia="Times New Roman" w:hAnsi="Times New Roman"/>
            <w:color w:val="1155cc"/>
            <w:u w:val="single"/>
            <w:rtl w:val="0"/>
          </w:rPr>
          <w:t xml:space="preserve">https://getfortifyfl.com/</w:t>
        </w:r>
      </w:hyperlink>
      <w:r w:rsidDel="00000000" w:rsidR="00000000" w:rsidRPr="00000000">
        <w:rPr>
          <w:rFonts w:ascii="Times New Roman" w:cs="Times New Roman" w:eastAsia="Times New Roman" w:hAnsi="Times New Roman"/>
          <w:rtl w:val="0"/>
        </w:rPr>
        <w:t xml:space="preserve"> Fortify FL is a suspicious activity reporting tool that allows you to instantly relay information to the appropriate law enforcement agency and school officials.</w:t>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Horseplay</w:t>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expected to keep their hands to themselves. Horseplay will not be tolerated and a detention or referral may be issued. </w:t>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School Phone</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telephone is for school business or in case of an emergency. </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Student ID Badge </w:t>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required to wear a student ID during school hours while on campus. Students will be issued an ID and lanyard. If lost or stolen, a replacement can be purchased for $5 from Mrs. Morris in room 08-01. Once IDs are issued, if a student does not have their ID, they must report to the front office to receive a visitor’s sticker which should remain on the student the entire day. A student may receive 2 visitor’s stickers before a detention is issued and the student is subject to further disciplinary action. </w:t>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refer to the FBMS Student Handbook or NCSD Student Code of Conduct for more information pertaining to NCSD policies and procedures. </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FBMS 2023-2024</w:t>
    </w:r>
  </w:p>
  <w:p w:rsidR="00000000" w:rsidDel="00000000" w:rsidP="00000000" w:rsidRDefault="00000000" w:rsidRPr="00000000" w14:paraId="0000003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Quick Reference Guide </w:t>
    </w:r>
  </w:p>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etfortifyfl.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